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35AF" w14:textId="6836CB50" w:rsidR="00C11641" w:rsidRDefault="00173EB4" w:rsidP="00C11641">
      <w:pPr>
        <w:bidi/>
        <w:spacing w:line="360" w:lineRule="auto"/>
        <w:ind w:left="-705" w:hanging="283"/>
        <w:rPr>
          <w:bCs/>
          <w:sz w:val="40"/>
          <w:szCs w:val="40"/>
          <w:rtl/>
        </w:rPr>
      </w:pPr>
      <w:r>
        <w:rPr>
          <w:rFonts w:hint="cs"/>
          <w:bCs/>
          <w:sz w:val="40"/>
          <w:szCs w:val="40"/>
          <w:rtl/>
        </w:rPr>
        <w:t xml:space="preserve">        </w:t>
      </w:r>
      <w:r>
        <w:rPr>
          <w:noProof/>
        </w:rPr>
        <w:drawing>
          <wp:inline distT="0" distB="0" distL="0" distR="0" wp14:anchorId="28501F4C" wp14:editId="24CD7C08">
            <wp:extent cx="1381125" cy="704850"/>
            <wp:effectExtent l="0" t="0" r="9525" b="0"/>
            <wp:docPr id="168899639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04850"/>
                    </a:xfrm>
                    <a:prstGeom prst="rect">
                      <a:avLst/>
                    </a:prstGeom>
                    <a:noFill/>
                    <a:ln>
                      <a:noFill/>
                    </a:ln>
                  </pic:spPr>
                </pic:pic>
              </a:graphicData>
            </a:graphic>
          </wp:inline>
        </w:drawing>
      </w:r>
      <w:r>
        <w:rPr>
          <w:rFonts w:hint="cs"/>
          <w:bCs/>
          <w:sz w:val="40"/>
          <w:szCs w:val="40"/>
          <w:rtl/>
        </w:rPr>
        <w:t xml:space="preserve">                    </w:t>
      </w:r>
      <w:r w:rsidR="003B7318">
        <w:rPr>
          <w:rFonts w:hint="cs"/>
          <w:bCs/>
          <w:sz w:val="40"/>
          <w:szCs w:val="40"/>
          <w:rtl/>
        </w:rPr>
        <w:t xml:space="preserve">    </w:t>
      </w:r>
      <w:r w:rsidR="00866CAE">
        <w:rPr>
          <w:rFonts w:hint="cs"/>
          <w:bCs/>
          <w:sz w:val="40"/>
          <w:szCs w:val="40"/>
          <w:rtl/>
        </w:rPr>
        <w:t xml:space="preserve"> </w:t>
      </w:r>
      <w:r>
        <w:rPr>
          <w:rFonts w:hint="cs"/>
          <w:bCs/>
          <w:sz w:val="40"/>
          <w:szCs w:val="40"/>
          <w:rtl/>
        </w:rPr>
        <w:t xml:space="preserve">    </w:t>
      </w:r>
      <w:r>
        <w:rPr>
          <w:bCs/>
          <w:noProof/>
          <w:sz w:val="40"/>
          <w:szCs w:val="40"/>
          <w:rtl/>
          <w:lang w:val="he-IL"/>
        </w:rPr>
        <w:drawing>
          <wp:inline distT="0" distB="0" distL="0" distR="0" wp14:anchorId="7A98C442" wp14:editId="2CB724D1">
            <wp:extent cx="619125" cy="723900"/>
            <wp:effectExtent l="0" t="0" r="9525" b="0"/>
            <wp:docPr id="117110274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102748" name="תמונה 1171102748"/>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619125" cy="723900"/>
                    </a:xfrm>
                    <a:prstGeom prst="rect">
                      <a:avLst/>
                    </a:prstGeom>
                  </pic:spPr>
                </pic:pic>
              </a:graphicData>
            </a:graphic>
          </wp:inline>
        </w:drawing>
      </w:r>
      <w:r>
        <w:rPr>
          <w:rFonts w:hint="cs"/>
          <w:bCs/>
          <w:sz w:val="40"/>
          <w:szCs w:val="40"/>
          <w:rtl/>
        </w:rPr>
        <w:t xml:space="preserve">                                  </w:t>
      </w:r>
    </w:p>
    <w:p w14:paraId="00000001" w14:textId="1A3E3AEF" w:rsidR="00467545" w:rsidRPr="00EF6183" w:rsidRDefault="00000000" w:rsidP="00866CAE">
      <w:pPr>
        <w:bidi/>
        <w:spacing w:line="360" w:lineRule="auto"/>
        <w:jc w:val="center"/>
        <w:rPr>
          <w:bCs/>
          <w:sz w:val="40"/>
          <w:szCs w:val="40"/>
        </w:rPr>
      </w:pPr>
      <w:r w:rsidRPr="00EF6183">
        <w:rPr>
          <w:bCs/>
          <w:sz w:val="40"/>
          <w:szCs w:val="40"/>
          <w:rtl/>
        </w:rPr>
        <w:t>דואו</w:t>
      </w:r>
    </w:p>
    <w:p w14:paraId="00000002" w14:textId="77777777" w:rsidR="00467545" w:rsidRPr="00EF6183" w:rsidRDefault="00000000" w:rsidP="00866CAE">
      <w:pPr>
        <w:bidi/>
        <w:spacing w:line="360" w:lineRule="auto"/>
        <w:jc w:val="center"/>
        <w:rPr>
          <w:bCs/>
          <w:sz w:val="32"/>
          <w:szCs w:val="32"/>
        </w:rPr>
      </w:pPr>
      <w:r w:rsidRPr="00EF6183">
        <w:rPr>
          <w:bCs/>
          <w:sz w:val="32"/>
          <w:szCs w:val="32"/>
          <w:rtl/>
        </w:rPr>
        <w:t>יעל חובב   כרמל בן -אור</w:t>
      </w:r>
    </w:p>
    <w:p w14:paraId="00000004" w14:textId="661FE2E2" w:rsidR="00467545" w:rsidRDefault="00000000" w:rsidP="00866CAE">
      <w:pPr>
        <w:bidi/>
        <w:spacing w:line="360" w:lineRule="auto"/>
        <w:jc w:val="center"/>
        <w:rPr>
          <w:bCs/>
          <w:sz w:val="28"/>
          <w:szCs w:val="28"/>
          <w:rtl/>
        </w:rPr>
      </w:pPr>
      <w:r w:rsidRPr="00EF6183">
        <w:rPr>
          <w:bCs/>
          <w:sz w:val="28"/>
          <w:szCs w:val="28"/>
          <w:rtl/>
        </w:rPr>
        <w:t>אוצר: ציבי גבע</w:t>
      </w:r>
    </w:p>
    <w:p w14:paraId="75A900BF" w14:textId="77777777" w:rsidR="00C11641" w:rsidRPr="00C11641" w:rsidRDefault="00C11641" w:rsidP="00C11641">
      <w:pPr>
        <w:bidi/>
        <w:spacing w:line="360" w:lineRule="auto"/>
        <w:jc w:val="center"/>
        <w:rPr>
          <w:bCs/>
          <w:sz w:val="28"/>
          <w:szCs w:val="28"/>
        </w:rPr>
      </w:pPr>
    </w:p>
    <w:p w14:paraId="00000005" w14:textId="3164A9D7" w:rsidR="00467545" w:rsidRDefault="00000000">
      <w:pPr>
        <w:bidi/>
        <w:spacing w:line="360" w:lineRule="auto"/>
        <w:rPr>
          <w:sz w:val="24"/>
          <w:szCs w:val="24"/>
        </w:rPr>
      </w:pPr>
      <w:r>
        <w:rPr>
          <w:sz w:val="24"/>
          <w:szCs w:val="24"/>
          <w:rtl/>
        </w:rPr>
        <w:t xml:space="preserve">״דואו״, תערוכה קאמרית וקטנה של שתי אמניות שנפגשו לראשונה </w:t>
      </w:r>
      <w:r w:rsidR="00EF6183">
        <w:rPr>
          <w:rFonts w:hint="cs"/>
          <w:sz w:val="24"/>
          <w:szCs w:val="24"/>
          <w:rtl/>
        </w:rPr>
        <w:t>בתוכני</w:t>
      </w:r>
      <w:r w:rsidR="00EF6183">
        <w:rPr>
          <w:rFonts w:hint="eastAsia"/>
          <w:sz w:val="24"/>
          <w:szCs w:val="24"/>
          <w:rtl/>
        </w:rPr>
        <w:t>ת</w:t>
      </w:r>
      <w:r>
        <w:rPr>
          <w:sz w:val="24"/>
          <w:szCs w:val="24"/>
          <w:rtl/>
        </w:rPr>
        <w:t xml:space="preserve"> העמיתים של ״עלמא״, מציעה הרהור על פיגורטיביות, ציור , פיסול והדפס</w:t>
      </w:r>
      <w:r w:rsidR="00FA57A4">
        <w:rPr>
          <w:rFonts w:hint="cs"/>
          <w:sz w:val="24"/>
          <w:szCs w:val="24"/>
          <w:rtl/>
        </w:rPr>
        <w:t xml:space="preserve">, </w:t>
      </w:r>
      <w:r>
        <w:rPr>
          <w:sz w:val="24"/>
          <w:szCs w:val="24"/>
          <w:rtl/>
        </w:rPr>
        <w:t>אשר מאכלסים דמות אדם</w:t>
      </w:r>
      <w:r w:rsidR="00CC052B">
        <w:rPr>
          <w:rFonts w:hint="cs"/>
          <w:sz w:val="24"/>
          <w:szCs w:val="24"/>
          <w:rtl/>
        </w:rPr>
        <w:t xml:space="preserve"> </w:t>
      </w:r>
      <w:r>
        <w:rPr>
          <w:sz w:val="24"/>
          <w:szCs w:val="24"/>
          <w:rtl/>
        </w:rPr>
        <w:t xml:space="preserve">המופיעה </w:t>
      </w:r>
      <w:r w:rsidRPr="000F0643">
        <w:rPr>
          <w:bCs/>
          <w:sz w:val="24"/>
          <w:szCs w:val="24"/>
          <w:rtl/>
        </w:rPr>
        <w:t>כמודל</w:t>
      </w:r>
      <w:r>
        <w:rPr>
          <w:sz w:val="24"/>
          <w:szCs w:val="24"/>
          <w:rtl/>
        </w:rPr>
        <w:t>, כבודד</w:t>
      </w:r>
      <w:r w:rsidR="00CC052B">
        <w:rPr>
          <w:rFonts w:hint="cs"/>
          <w:sz w:val="24"/>
          <w:szCs w:val="24"/>
          <w:rtl/>
        </w:rPr>
        <w:t>,</w:t>
      </w:r>
      <w:r>
        <w:rPr>
          <w:sz w:val="24"/>
          <w:szCs w:val="24"/>
          <w:rtl/>
        </w:rPr>
        <w:t xml:space="preserve"> בעבודותיה של כרמל בן אור, או </w:t>
      </w:r>
      <w:r w:rsidRPr="000F0643">
        <w:rPr>
          <w:bCs/>
          <w:sz w:val="24"/>
          <w:szCs w:val="24"/>
          <w:rtl/>
        </w:rPr>
        <w:t xml:space="preserve">כסיטואציה </w:t>
      </w:r>
      <w:r>
        <w:rPr>
          <w:sz w:val="24"/>
          <w:szCs w:val="24"/>
          <w:rtl/>
        </w:rPr>
        <w:t xml:space="preserve">- כפי שמופיעה בעבודותיה של יעל חובב. </w:t>
      </w:r>
    </w:p>
    <w:p w14:paraId="00000006" w14:textId="3B7F2BBD" w:rsidR="00467545" w:rsidRDefault="00000000">
      <w:pPr>
        <w:bidi/>
        <w:spacing w:line="360" w:lineRule="auto"/>
        <w:rPr>
          <w:sz w:val="24"/>
          <w:szCs w:val="24"/>
        </w:rPr>
      </w:pPr>
      <w:r>
        <w:rPr>
          <w:sz w:val="24"/>
          <w:szCs w:val="24"/>
          <w:rtl/>
        </w:rPr>
        <w:t xml:space="preserve">הפיגורה אינה מגיחה מהבד כסיפור, </w:t>
      </w:r>
      <w:r w:rsidR="000F0643">
        <w:rPr>
          <w:rFonts w:hint="cs"/>
          <w:sz w:val="24"/>
          <w:szCs w:val="24"/>
          <w:rtl/>
        </w:rPr>
        <w:t>כאירו</w:t>
      </w:r>
      <w:r w:rsidR="000F0643">
        <w:rPr>
          <w:rFonts w:hint="eastAsia"/>
          <w:sz w:val="24"/>
          <w:szCs w:val="24"/>
          <w:rtl/>
        </w:rPr>
        <w:t>ע</w:t>
      </w:r>
      <w:r>
        <w:rPr>
          <w:sz w:val="24"/>
          <w:szCs w:val="24"/>
          <w:rtl/>
        </w:rPr>
        <w:t xml:space="preserve"> המתרחש בזמן, או כנושא. הדימוי הפיגורטיבי הוא </w:t>
      </w:r>
      <w:r w:rsidRPr="000F0643">
        <w:rPr>
          <w:bCs/>
          <w:sz w:val="24"/>
          <w:szCs w:val="24"/>
          <w:rtl/>
        </w:rPr>
        <w:t xml:space="preserve">מושא </w:t>
      </w:r>
      <w:r>
        <w:rPr>
          <w:sz w:val="24"/>
          <w:szCs w:val="24"/>
          <w:rtl/>
        </w:rPr>
        <w:t xml:space="preserve">שמקיים לעיתים משחק דו קולי, דואטי, עם </w:t>
      </w:r>
      <w:r w:rsidRPr="000F0643">
        <w:rPr>
          <w:bCs/>
          <w:sz w:val="24"/>
          <w:szCs w:val="24"/>
          <w:rtl/>
        </w:rPr>
        <w:t>הנושא</w:t>
      </w:r>
      <w:r>
        <w:rPr>
          <w:sz w:val="24"/>
          <w:szCs w:val="24"/>
          <w:rtl/>
        </w:rPr>
        <w:t>, מושג מוכלל מופשט יותר, התוכן החבוי והמהותי של ״מה שאנו רואים״, מה שעל פני השטח. המושא, לעיתים, מתעתע ומתפקד כ-</w:t>
      </w:r>
      <w:r>
        <w:rPr>
          <w:sz w:val="24"/>
          <w:szCs w:val="24"/>
        </w:rPr>
        <w:t>cover story</w:t>
      </w:r>
      <w:r>
        <w:rPr>
          <w:sz w:val="24"/>
          <w:szCs w:val="24"/>
          <w:rtl/>
        </w:rPr>
        <w:t>. משהו הרי מתואר כאן. התרחשות שקפאה למשל, או המודל הניצב למול האמנית. ניתן לומר ש</w:t>
      </w:r>
      <w:r w:rsidRPr="00EF6183">
        <w:rPr>
          <w:bCs/>
          <w:sz w:val="24"/>
          <w:szCs w:val="24"/>
          <w:rtl/>
        </w:rPr>
        <w:t>״הוא מתואר״</w:t>
      </w:r>
      <w:r w:rsidRPr="00EF6183">
        <w:rPr>
          <w:b/>
          <w:sz w:val="24"/>
          <w:szCs w:val="24"/>
          <w:rtl/>
        </w:rPr>
        <w:t>,</w:t>
      </w:r>
      <w:r>
        <w:rPr>
          <w:sz w:val="24"/>
          <w:szCs w:val="24"/>
          <w:rtl/>
        </w:rPr>
        <w:t xml:space="preserve"> אבל, כמו שאמר קנדינסקי כשהחל לגלוש לעבר הפשטה, ואז בהמשך למופשט טוטלי: </w:t>
      </w:r>
      <w:r w:rsidRPr="00EF6183">
        <w:rPr>
          <w:bCs/>
          <w:sz w:val="24"/>
          <w:szCs w:val="24"/>
          <w:rtl/>
        </w:rPr>
        <w:t>״בכדי לבטא אין צורך לתאר״</w:t>
      </w:r>
      <w:r w:rsidRPr="00EF6183">
        <w:rPr>
          <w:bCs/>
          <w:sz w:val="24"/>
          <w:szCs w:val="24"/>
        </w:rPr>
        <w:t>.</w:t>
      </w:r>
      <w:r>
        <w:rPr>
          <w:sz w:val="24"/>
          <w:szCs w:val="24"/>
        </w:rPr>
        <w:t xml:space="preserve"> </w:t>
      </w:r>
    </w:p>
    <w:p w14:paraId="00000007" w14:textId="101635F1" w:rsidR="00467545" w:rsidRDefault="00CC052B">
      <w:pPr>
        <w:bidi/>
        <w:spacing w:line="360" w:lineRule="auto"/>
        <w:rPr>
          <w:sz w:val="24"/>
          <w:szCs w:val="24"/>
        </w:rPr>
      </w:pPr>
      <w:r>
        <w:rPr>
          <w:rFonts w:hint="cs"/>
          <w:sz w:val="24"/>
          <w:szCs w:val="24"/>
          <w:rtl/>
        </w:rPr>
        <w:t>כמעט כל אומנות</w:t>
      </w:r>
      <w:r>
        <w:rPr>
          <w:sz w:val="24"/>
          <w:szCs w:val="24"/>
          <w:rtl/>
        </w:rPr>
        <w:t xml:space="preserve"> מאז,</w:t>
      </w:r>
      <w:r w:rsidR="00FA57A4">
        <w:rPr>
          <w:rFonts w:hint="cs"/>
          <w:sz w:val="24"/>
          <w:szCs w:val="24"/>
          <w:rtl/>
        </w:rPr>
        <w:t xml:space="preserve"> </w:t>
      </w:r>
      <w:r>
        <w:rPr>
          <w:rFonts w:hint="cs"/>
          <w:sz w:val="24"/>
          <w:szCs w:val="24"/>
          <w:rtl/>
        </w:rPr>
        <w:t>במאה האחרונה,</w:t>
      </w:r>
      <w:r>
        <w:rPr>
          <w:sz w:val="24"/>
          <w:szCs w:val="24"/>
          <w:rtl/>
        </w:rPr>
        <w:t xml:space="preserve"> מתמקמת באיזו נקודה, על הציר הסמוי, האקוטי, פרשת </w:t>
      </w:r>
      <w:r w:rsidR="00EF6183">
        <w:rPr>
          <w:rFonts w:hint="cs"/>
          <w:sz w:val="24"/>
          <w:szCs w:val="24"/>
          <w:rtl/>
        </w:rPr>
        <w:t>המים</w:t>
      </w:r>
      <w:r>
        <w:rPr>
          <w:sz w:val="24"/>
          <w:szCs w:val="24"/>
          <w:rtl/>
        </w:rPr>
        <w:t xml:space="preserve"> של כל הציור המודרני, בין שני הקטבים: המופשט והפיגורטיבי. </w:t>
      </w:r>
    </w:p>
    <w:p w14:paraId="00000008" w14:textId="7C6DBDD7" w:rsidR="00467545" w:rsidRDefault="00000000">
      <w:pPr>
        <w:bidi/>
        <w:spacing w:line="360" w:lineRule="auto"/>
        <w:rPr>
          <w:sz w:val="24"/>
          <w:szCs w:val="24"/>
        </w:rPr>
      </w:pPr>
      <w:r>
        <w:rPr>
          <w:sz w:val="24"/>
          <w:szCs w:val="24"/>
          <w:rtl/>
        </w:rPr>
        <w:t>אני חושב שוב על האופנים</w:t>
      </w:r>
      <w:r w:rsidR="00FA57A4">
        <w:rPr>
          <w:rFonts w:hint="cs"/>
          <w:sz w:val="24"/>
          <w:szCs w:val="24"/>
          <w:rtl/>
        </w:rPr>
        <w:t>,</w:t>
      </w:r>
      <w:r>
        <w:rPr>
          <w:sz w:val="24"/>
          <w:szCs w:val="24"/>
          <w:rtl/>
        </w:rPr>
        <w:t xml:space="preserve"> </w:t>
      </w:r>
      <w:r w:rsidR="00CC052B">
        <w:rPr>
          <w:rFonts w:hint="cs"/>
          <w:sz w:val="24"/>
          <w:szCs w:val="24"/>
          <w:rtl/>
        </w:rPr>
        <w:t xml:space="preserve">השונים לעיתים באופן מהותי, </w:t>
      </w:r>
      <w:r>
        <w:rPr>
          <w:sz w:val="24"/>
          <w:szCs w:val="24"/>
          <w:rtl/>
        </w:rPr>
        <w:t>בהם תופסות כל אחת משתי האמניות את הפיגורה,</w:t>
      </w:r>
      <w:r w:rsidRPr="00EF6183">
        <w:rPr>
          <w:bCs/>
          <w:sz w:val="24"/>
          <w:szCs w:val="24"/>
          <w:rtl/>
        </w:rPr>
        <w:t xml:space="preserve"> כהדימוי</w:t>
      </w:r>
      <w:r>
        <w:rPr>
          <w:sz w:val="24"/>
          <w:szCs w:val="24"/>
          <w:rtl/>
        </w:rPr>
        <w:t xml:space="preserve">, דרכו הציור או הפסל מדבר. דומה שכרמל בן אור, צמחה לתוך האמנות מתוך סביבות </w:t>
      </w:r>
      <w:r w:rsidR="003B7318">
        <w:rPr>
          <w:rFonts w:hint="cs"/>
          <w:sz w:val="24"/>
          <w:szCs w:val="24"/>
          <w:rtl/>
        </w:rPr>
        <w:t>של סטודיו סקולס</w:t>
      </w:r>
      <w:r>
        <w:rPr>
          <w:sz w:val="24"/>
          <w:szCs w:val="24"/>
          <w:rtl/>
        </w:rPr>
        <w:t xml:space="preserve"> הקשורים בתבורם למסורת הציורית, לראליזם וציור מימטי, לאופנים של טיפול בבד, בצבע, בחומרי הציור, בשפה שמביטה ומרפררת למסורות רבות שנים</w:t>
      </w:r>
      <w:r w:rsidR="003B7318">
        <w:rPr>
          <w:rFonts w:hint="cs"/>
          <w:sz w:val="24"/>
          <w:szCs w:val="24"/>
          <w:rtl/>
        </w:rPr>
        <w:t xml:space="preserve">. היא </w:t>
      </w:r>
      <w:r>
        <w:rPr>
          <w:sz w:val="24"/>
          <w:szCs w:val="24"/>
          <w:rtl/>
        </w:rPr>
        <w:t xml:space="preserve">מייצגת דרך ואופני חשיבה </w:t>
      </w:r>
      <w:r w:rsidR="003B7318">
        <w:rPr>
          <w:rFonts w:hint="cs"/>
          <w:sz w:val="24"/>
          <w:szCs w:val="24"/>
          <w:rtl/>
        </w:rPr>
        <w:t>אלו</w:t>
      </w:r>
      <w:r>
        <w:rPr>
          <w:sz w:val="24"/>
          <w:szCs w:val="24"/>
          <w:rtl/>
        </w:rPr>
        <w:t>, אשר באים</w:t>
      </w:r>
      <w:r w:rsidRPr="00EF6183">
        <w:rPr>
          <w:bCs/>
          <w:sz w:val="24"/>
          <w:szCs w:val="24"/>
          <w:rtl/>
        </w:rPr>
        <w:t xml:space="preserve"> מבפנים</w:t>
      </w:r>
      <w:r>
        <w:rPr>
          <w:sz w:val="24"/>
          <w:szCs w:val="24"/>
          <w:rtl/>
        </w:rPr>
        <w:t xml:space="preserve">, מתוך הרצף הביוגרפי, </w:t>
      </w:r>
      <w:r w:rsidRPr="00EF6183">
        <w:rPr>
          <w:bCs/>
          <w:sz w:val="24"/>
          <w:szCs w:val="24"/>
          <w:rtl/>
        </w:rPr>
        <w:t>הבלוט</w:t>
      </w:r>
      <w:r>
        <w:rPr>
          <w:sz w:val="24"/>
          <w:szCs w:val="24"/>
          <w:rtl/>
        </w:rPr>
        <w:t>,  של איך נכון לתאר דמות,</w:t>
      </w:r>
      <w:r w:rsidR="00D602FE">
        <w:rPr>
          <w:rFonts w:hint="cs"/>
          <w:sz w:val="24"/>
          <w:szCs w:val="24"/>
          <w:rtl/>
        </w:rPr>
        <w:t xml:space="preserve"> גוף</w:t>
      </w:r>
      <w:r>
        <w:rPr>
          <w:sz w:val="24"/>
          <w:szCs w:val="24"/>
          <w:rtl/>
        </w:rPr>
        <w:t xml:space="preserve"> או ראש</w:t>
      </w:r>
      <w:r w:rsidR="00DD3DC0">
        <w:rPr>
          <w:rFonts w:hint="cs"/>
          <w:sz w:val="24"/>
          <w:szCs w:val="24"/>
          <w:rtl/>
        </w:rPr>
        <w:t>.</w:t>
      </w:r>
      <w:r>
        <w:rPr>
          <w:sz w:val="24"/>
          <w:szCs w:val="24"/>
          <w:rtl/>
        </w:rPr>
        <w:t xml:space="preserve"> ואז</w:t>
      </w:r>
      <w:r w:rsidR="003B7318">
        <w:rPr>
          <w:rFonts w:hint="cs"/>
          <w:sz w:val="24"/>
          <w:szCs w:val="24"/>
          <w:rtl/>
        </w:rPr>
        <w:t>,</w:t>
      </w:r>
      <w:r>
        <w:rPr>
          <w:sz w:val="24"/>
          <w:szCs w:val="24"/>
          <w:rtl/>
        </w:rPr>
        <w:t xml:space="preserve"> </w:t>
      </w:r>
      <w:r w:rsidR="00D602FE">
        <w:rPr>
          <w:sz w:val="24"/>
          <w:szCs w:val="24"/>
          <w:rtl/>
        </w:rPr>
        <w:t>איך להבקיע משם</w:t>
      </w:r>
      <w:r w:rsidR="00D602FE">
        <w:rPr>
          <w:rFonts w:hint="cs"/>
          <w:sz w:val="24"/>
          <w:szCs w:val="24"/>
          <w:rtl/>
        </w:rPr>
        <w:t xml:space="preserve">, </w:t>
      </w:r>
      <w:r>
        <w:rPr>
          <w:sz w:val="24"/>
          <w:szCs w:val="24"/>
          <w:rtl/>
        </w:rPr>
        <w:t>איך לעשות את הצעד הנוסף לתוך העכשווי, האקטואלי, החוצה לחיים ההווים של היום, לדרכי ביטוי עכשוויות.</w:t>
      </w:r>
    </w:p>
    <w:p w14:paraId="00000009" w14:textId="4D3CC869" w:rsidR="00467545" w:rsidRDefault="00000000">
      <w:pPr>
        <w:bidi/>
        <w:spacing w:line="360" w:lineRule="auto"/>
        <w:rPr>
          <w:sz w:val="24"/>
          <w:szCs w:val="24"/>
        </w:rPr>
      </w:pPr>
      <w:r>
        <w:rPr>
          <w:sz w:val="24"/>
          <w:szCs w:val="24"/>
          <w:rtl/>
        </w:rPr>
        <w:t xml:space="preserve"> יעל חובב לעומתה, שלמדה בבצלאל</w:t>
      </w:r>
      <w:r w:rsidR="003B7318">
        <w:rPr>
          <w:rFonts w:hint="cs"/>
          <w:sz w:val="24"/>
          <w:szCs w:val="24"/>
          <w:rtl/>
        </w:rPr>
        <w:t xml:space="preserve">, </w:t>
      </w:r>
      <w:r>
        <w:rPr>
          <w:sz w:val="24"/>
          <w:szCs w:val="24"/>
          <w:rtl/>
        </w:rPr>
        <w:t xml:space="preserve">פיתחה את השפה הציורית שלה לעבר פיגורטיביות הכוללת בחובה תנועה, אירוע מוקפא, יחסים פיזיים ופסיכולוגיים בין הדמויות, (השחקנים). האירוע המופיע בציור נראה כמצולם כמעט, מוקפא- ועושה דרכו אל הריאליזם, לעבר הפיגורטיביות, באופן מהופך מהוקטור העקרוני של כרמל בן אור. </w:t>
      </w:r>
    </w:p>
    <w:p w14:paraId="0000000A" w14:textId="7A2AF253" w:rsidR="00467545" w:rsidRDefault="00000000">
      <w:pPr>
        <w:bidi/>
        <w:spacing w:line="360" w:lineRule="auto"/>
        <w:rPr>
          <w:sz w:val="24"/>
          <w:szCs w:val="24"/>
        </w:rPr>
      </w:pPr>
      <w:r>
        <w:rPr>
          <w:sz w:val="24"/>
          <w:szCs w:val="24"/>
          <w:rtl/>
        </w:rPr>
        <w:t xml:space="preserve">יעל מציעה כאן לכאורה תנועה ניגודית: </w:t>
      </w:r>
      <w:r w:rsidRPr="00EF6183">
        <w:rPr>
          <w:bCs/>
          <w:sz w:val="24"/>
          <w:szCs w:val="24"/>
          <w:rtl/>
        </w:rPr>
        <w:t>מהחוץ פנימה</w:t>
      </w:r>
      <w:r>
        <w:rPr>
          <w:sz w:val="24"/>
          <w:szCs w:val="24"/>
          <w:rtl/>
        </w:rPr>
        <w:t>, מפני השטח, או הקליפה התמונתית,</w:t>
      </w:r>
      <w:r w:rsidR="00EF6183">
        <w:rPr>
          <w:rFonts w:hint="cs"/>
          <w:sz w:val="24"/>
          <w:szCs w:val="24"/>
          <w:rtl/>
        </w:rPr>
        <w:t xml:space="preserve"> </w:t>
      </w:r>
      <w:r w:rsidR="003B7318">
        <w:rPr>
          <w:rFonts w:hint="cs"/>
          <w:sz w:val="24"/>
          <w:szCs w:val="24"/>
          <w:rtl/>
        </w:rPr>
        <w:t>היא פוסעת ב</w:t>
      </w:r>
      <w:r>
        <w:rPr>
          <w:sz w:val="24"/>
          <w:szCs w:val="24"/>
          <w:rtl/>
        </w:rPr>
        <w:t xml:space="preserve">תנועה שצוברת </w:t>
      </w:r>
      <w:r w:rsidR="00EF6183">
        <w:rPr>
          <w:rFonts w:hint="cs"/>
          <w:sz w:val="24"/>
          <w:szCs w:val="24"/>
          <w:rtl/>
        </w:rPr>
        <w:t>ניסיו</w:t>
      </w:r>
      <w:r w:rsidR="00EF6183">
        <w:rPr>
          <w:rFonts w:hint="eastAsia"/>
          <w:sz w:val="24"/>
          <w:szCs w:val="24"/>
          <w:rtl/>
        </w:rPr>
        <w:t>ן</w:t>
      </w:r>
      <w:r>
        <w:rPr>
          <w:sz w:val="24"/>
          <w:szCs w:val="24"/>
          <w:rtl/>
        </w:rPr>
        <w:t xml:space="preserve">, שלאט לאט מתמסרת ולומדת להכיר את </w:t>
      </w:r>
      <w:r w:rsidRPr="00EF6183">
        <w:rPr>
          <w:bCs/>
          <w:sz w:val="24"/>
          <w:szCs w:val="24"/>
          <w:rtl/>
        </w:rPr>
        <w:t>ה״בפנים״</w:t>
      </w:r>
      <w:r w:rsidRPr="00EF6183">
        <w:rPr>
          <w:b/>
          <w:sz w:val="24"/>
          <w:szCs w:val="24"/>
          <w:rtl/>
        </w:rPr>
        <w:t>,</w:t>
      </w:r>
      <w:r>
        <w:rPr>
          <w:sz w:val="24"/>
          <w:szCs w:val="24"/>
          <w:rtl/>
        </w:rPr>
        <w:t xml:space="preserve"> הגרעין ההיסטורי אשר שוכב כמרבצים גיאולוגים מתחת לפני השטח של הציור או האירוע המתואר.</w:t>
      </w:r>
    </w:p>
    <w:p w14:paraId="4E538C9A" w14:textId="77777777" w:rsidR="00C11641" w:rsidRDefault="00C11641">
      <w:pPr>
        <w:bidi/>
        <w:spacing w:line="360" w:lineRule="auto"/>
        <w:rPr>
          <w:sz w:val="24"/>
          <w:szCs w:val="24"/>
          <w:rtl/>
        </w:rPr>
      </w:pPr>
    </w:p>
    <w:p w14:paraId="71ADCF69" w14:textId="77777777" w:rsidR="00C11641" w:rsidRDefault="00C11641" w:rsidP="00C11641">
      <w:pPr>
        <w:bidi/>
        <w:spacing w:line="360" w:lineRule="auto"/>
        <w:rPr>
          <w:sz w:val="24"/>
          <w:szCs w:val="24"/>
          <w:rtl/>
        </w:rPr>
      </w:pPr>
    </w:p>
    <w:p w14:paraId="0000000B" w14:textId="7645DFF6" w:rsidR="00467545" w:rsidRDefault="00000000" w:rsidP="00C11641">
      <w:pPr>
        <w:bidi/>
        <w:spacing w:line="360" w:lineRule="auto"/>
        <w:rPr>
          <w:sz w:val="24"/>
          <w:szCs w:val="24"/>
        </w:rPr>
      </w:pPr>
      <w:r>
        <w:rPr>
          <w:sz w:val="24"/>
          <w:szCs w:val="24"/>
          <w:rtl/>
        </w:rPr>
        <w:t>הדיאלוג החרישי והמרתק המתרחש בתערוכה זו, הוא כהושטת יד, זו לעבר זו, כמו חתירה מעודנת אל עבר איזה מקום, משאת נפש, תיאור דמות אדם, לבדה או באינטראקציה עם דמויות נוספות, אשר כמו ״עושות משהו״, ״מביטות לאיפשהו״, מקיימות זיקה ויחס מרומז, ומצוירות ״איכשהו״.</w:t>
      </w:r>
    </w:p>
    <w:p w14:paraId="0000000C" w14:textId="27EC8517" w:rsidR="00467545" w:rsidRDefault="00000000">
      <w:pPr>
        <w:bidi/>
        <w:spacing w:line="360" w:lineRule="auto"/>
        <w:rPr>
          <w:sz w:val="24"/>
          <w:szCs w:val="24"/>
        </w:rPr>
      </w:pPr>
      <w:r>
        <w:rPr>
          <w:sz w:val="24"/>
          <w:szCs w:val="24"/>
          <w:rtl/>
        </w:rPr>
        <w:t xml:space="preserve"> ״דואו״ היא כחברותא של שונות, של איזה היפוך מהותי המחפש את הדבר שבמרכז, את נקודת המפגש</w:t>
      </w:r>
      <w:r w:rsidR="003B7318">
        <w:rPr>
          <w:rFonts w:hint="cs"/>
          <w:sz w:val="24"/>
          <w:szCs w:val="24"/>
          <w:rtl/>
        </w:rPr>
        <w:t>.</w:t>
      </w:r>
      <w:r>
        <w:rPr>
          <w:sz w:val="24"/>
          <w:szCs w:val="24"/>
          <w:rtl/>
        </w:rPr>
        <w:t xml:space="preserve"> </w:t>
      </w:r>
    </w:p>
    <w:p w14:paraId="0000000D" w14:textId="77777777" w:rsidR="00467545" w:rsidRDefault="00000000">
      <w:pPr>
        <w:bidi/>
        <w:spacing w:line="360" w:lineRule="auto"/>
        <w:rPr>
          <w:sz w:val="24"/>
          <w:szCs w:val="24"/>
        </w:rPr>
      </w:pPr>
      <w:r>
        <w:rPr>
          <w:sz w:val="24"/>
          <w:szCs w:val="24"/>
          <w:rtl/>
        </w:rPr>
        <w:t xml:space="preserve">האנשים האלה, מי הם? מה הם עושים? מה ניבט מהם? כאב, תשוקה, שמחת חיים, שבר? </w:t>
      </w:r>
    </w:p>
    <w:p w14:paraId="554188B9" w14:textId="77777777" w:rsidR="003B7318" w:rsidRDefault="00000000">
      <w:pPr>
        <w:bidi/>
        <w:spacing w:line="360" w:lineRule="auto"/>
        <w:rPr>
          <w:sz w:val="24"/>
          <w:szCs w:val="24"/>
          <w:rtl/>
        </w:rPr>
      </w:pPr>
      <w:r>
        <w:rPr>
          <w:sz w:val="24"/>
          <w:szCs w:val="24"/>
          <w:rtl/>
        </w:rPr>
        <w:t xml:space="preserve">התערוכה </w:t>
      </w:r>
      <w:r w:rsidR="003B7318">
        <w:rPr>
          <w:rFonts w:hint="cs"/>
          <w:sz w:val="24"/>
          <w:szCs w:val="24"/>
          <w:rtl/>
        </w:rPr>
        <w:t xml:space="preserve">מציעה מחשבה, הרהור צנוע על איך מתוארת דמות אדם. </w:t>
      </w:r>
    </w:p>
    <w:p w14:paraId="0000000E" w14:textId="4766FE96" w:rsidR="00467545" w:rsidRDefault="003B7318" w:rsidP="003B7318">
      <w:pPr>
        <w:bidi/>
        <w:spacing w:line="360" w:lineRule="auto"/>
        <w:rPr>
          <w:sz w:val="24"/>
          <w:szCs w:val="24"/>
          <w:rtl/>
        </w:rPr>
      </w:pPr>
      <w:r>
        <w:rPr>
          <w:rFonts w:hint="cs"/>
          <w:sz w:val="24"/>
          <w:szCs w:val="24"/>
          <w:rtl/>
        </w:rPr>
        <w:t xml:space="preserve">היא </w:t>
      </w:r>
      <w:r>
        <w:rPr>
          <w:sz w:val="24"/>
          <w:szCs w:val="24"/>
          <w:rtl/>
        </w:rPr>
        <w:t>מפגישה באופן מעודן את התוך הנפתח אל החוץ, מול החוץ, הקליפה הציורית, הנבנית ומכה שורש אל עומקי תוכה. היא כקפסולה מרוכזת, הרהורים על מצבו של אדם.</w:t>
      </w:r>
    </w:p>
    <w:p w14:paraId="381CB05D" w14:textId="77777777" w:rsidR="00C11641" w:rsidRDefault="00C11641" w:rsidP="00C11641">
      <w:pPr>
        <w:bidi/>
        <w:spacing w:line="360" w:lineRule="auto"/>
        <w:rPr>
          <w:sz w:val="24"/>
          <w:szCs w:val="24"/>
          <w:rtl/>
        </w:rPr>
      </w:pPr>
    </w:p>
    <w:p w14:paraId="76E1C6B0" w14:textId="77777777" w:rsidR="00C11641" w:rsidRDefault="00C11641" w:rsidP="00C11641">
      <w:pPr>
        <w:bidi/>
        <w:spacing w:line="360" w:lineRule="auto"/>
        <w:rPr>
          <w:sz w:val="24"/>
          <w:szCs w:val="24"/>
          <w:rtl/>
        </w:rPr>
      </w:pPr>
    </w:p>
    <w:p w14:paraId="0DFC1051" w14:textId="77777777" w:rsidR="00C11641" w:rsidRDefault="00C11641" w:rsidP="00C11641">
      <w:pPr>
        <w:bidi/>
        <w:spacing w:line="360" w:lineRule="auto"/>
        <w:rPr>
          <w:sz w:val="24"/>
          <w:szCs w:val="24"/>
          <w:rtl/>
        </w:rPr>
      </w:pPr>
    </w:p>
    <w:p w14:paraId="28BCBA8B" w14:textId="77777777" w:rsidR="00C11641" w:rsidRDefault="00C11641" w:rsidP="00C11641">
      <w:pPr>
        <w:bidi/>
        <w:spacing w:line="360" w:lineRule="auto"/>
        <w:rPr>
          <w:sz w:val="24"/>
          <w:szCs w:val="24"/>
          <w:rtl/>
        </w:rPr>
      </w:pPr>
    </w:p>
    <w:p w14:paraId="0CF4DD11" w14:textId="77777777" w:rsidR="00C11641" w:rsidRDefault="00C11641" w:rsidP="00C11641">
      <w:pPr>
        <w:bidi/>
        <w:spacing w:line="360" w:lineRule="auto"/>
        <w:rPr>
          <w:sz w:val="24"/>
          <w:szCs w:val="24"/>
          <w:rtl/>
        </w:rPr>
      </w:pPr>
    </w:p>
    <w:p w14:paraId="080FD061" w14:textId="77777777" w:rsidR="00C11641" w:rsidRDefault="00C11641" w:rsidP="00C11641">
      <w:pPr>
        <w:bidi/>
        <w:spacing w:line="360" w:lineRule="auto"/>
        <w:rPr>
          <w:sz w:val="24"/>
          <w:szCs w:val="24"/>
          <w:rtl/>
        </w:rPr>
      </w:pPr>
    </w:p>
    <w:p w14:paraId="31B585B8" w14:textId="77777777" w:rsidR="00C11641" w:rsidRDefault="00C11641" w:rsidP="00C11641">
      <w:pPr>
        <w:bidi/>
        <w:spacing w:line="360" w:lineRule="auto"/>
        <w:rPr>
          <w:sz w:val="24"/>
          <w:szCs w:val="24"/>
          <w:rtl/>
        </w:rPr>
      </w:pPr>
    </w:p>
    <w:p w14:paraId="3EABB336" w14:textId="77777777" w:rsidR="00C11641" w:rsidRDefault="00C11641" w:rsidP="00C11641">
      <w:pPr>
        <w:bidi/>
        <w:spacing w:line="360" w:lineRule="auto"/>
        <w:rPr>
          <w:sz w:val="24"/>
          <w:szCs w:val="24"/>
          <w:rtl/>
        </w:rPr>
      </w:pPr>
    </w:p>
    <w:p w14:paraId="133429A5" w14:textId="77777777" w:rsidR="00C11641" w:rsidRDefault="00C11641" w:rsidP="00C11641">
      <w:pPr>
        <w:bidi/>
        <w:spacing w:line="360" w:lineRule="auto"/>
        <w:rPr>
          <w:sz w:val="24"/>
          <w:szCs w:val="24"/>
          <w:rtl/>
        </w:rPr>
      </w:pPr>
    </w:p>
    <w:p w14:paraId="32872B45" w14:textId="181439FA" w:rsidR="00C11641" w:rsidRDefault="00C11641" w:rsidP="00C11641">
      <w:pPr>
        <w:bidi/>
        <w:spacing w:line="360" w:lineRule="auto"/>
        <w:rPr>
          <w:sz w:val="24"/>
          <w:szCs w:val="24"/>
          <w:rtl/>
        </w:rPr>
      </w:pPr>
    </w:p>
    <w:sectPr w:rsidR="00C11641" w:rsidSect="003B7318">
      <w:headerReference w:type="default" r:id="rId10"/>
      <w:pgSz w:w="12240" w:h="15840"/>
      <w:pgMar w:top="426" w:right="1041" w:bottom="851" w:left="1134" w:header="1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90F1" w14:textId="77777777" w:rsidR="000B6856" w:rsidRDefault="000B6856">
      <w:pPr>
        <w:spacing w:after="0"/>
      </w:pPr>
      <w:r>
        <w:separator/>
      </w:r>
    </w:p>
  </w:endnote>
  <w:endnote w:type="continuationSeparator" w:id="0">
    <w:p w14:paraId="4FAE282C" w14:textId="77777777" w:rsidR="000B6856" w:rsidRDefault="000B68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9A61" w14:textId="77777777" w:rsidR="000B6856" w:rsidRDefault="000B6856">
      <w:pPr>
        <w:spacing w:after="0"/>
      </w:pPr>
      <w:r>
        <w:separator/>
      </w:r>
    </w:p>
  </w:footnote>
  <w:footnote w:type="continuationSeparator" w:id="0">
    <w:p w14:paraId="49A39C49" w14:textId="77777777" w:rsidR="000B6856" w:rsidRDefault="000B68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467545" w:rsidRDefault="00467545">
    <w:pP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45"/>
    <w:rsid w:val="00016374"/>
    <w:rsid w:val="000B6856"/>
    <w:rsid w:val="000F0643"/>
    <w:rsid w:val="00173EB4"/>
    <w:rsid w:val="0020116B"/>
    <w:rsid w:val="003438FE"/>
    <w:rsid w:val="003A5267"/>
    <w:rsid w:val="003B62AD"/>
    <w:rsid w:val="003B7318"/>
    <w:rsid w:val="0043553F"/>
    <w:rsid w:val="00467545"/>
    <w:rsid w:val="00610B59"/>
    <w:rsid w:val="007A1852"/>
    <w:rsid w:val="00866CAE"/>
    <w:rsid w:val="00AF61FC"/>
    <w:rsid w:val="00B05642"/>
    <w:rsid w:val="00B26555"/>
    <w:rsid w:val="00C11641"/>
    <w:rsid w:val="00CC052B"/>
    <w:rsid w:val="00D602FE"/>
    <w:rsid w:val="00DD3DC0"/>
    <w:rsid w:val="00E751B4"/>
    <w:rsid w:val="00EC3AEF"/>
    <w:rsid w:val="00EF6183"/>
    <w:rsid w:val="00FA22D8"/>
    <w:rsid w:val="00FA5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C8F12"/>
  <w15:docId w15:val="{98AE73CD-115F-4113-AED4-C543CAD5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outlineLvl w:val="1"/>
    </w:pPr>
    <w:rPr>
      <w:b/>
      <w:sz w:val="36"/>
      <w:szCs w:val="36"/>
    </w:rPr>
  </w:style>
  <w:style w:type="paragraph" w:styleId="3">
    <w:name w:val="heading 3"/>
    <w:basedOn w:val="a"/>
    <w:next w:val="a"/>
    <w:uiPriority w:val="9"/>
    <w:semiHidden/>
    <w:unhideWhenUsed/>
    <w:qFormat/>
    <w:pPr>
      <w:keepNext/>
      <w:keepLines/>
      <w:spacing w:before="2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pPr>
    <w:rPr>
      <w:rFonts w:ascii="Georgia" w:eastAsia="Georgia" w:hAnsi="Georgia" w:cs="Georgia"/>
      <w:i/>
      <w:color w:val="666666"/>
      <w:sz w:val="48"/>
      <w:szCs w:val="48"/>
    </w:rPr>
  </w:style>
  <w:style w:type="paragraph" w:styleId="a5">
    <w:name w:val="header"/>
    <w:basedOn w:val="a"/>
    <w:link w:val="a6"/>
    <w:uiPriority w:val="99"/>
    <w:unhideWhenUsed/>
    <w:rsid w:val="00C11641"/>
    <w:pPr>
      <w:tabs>
        <w:tab w:val="center" w:pos="4680"/>
        <w:tab w:val="right" w:pos="9360"/>
      </w:tabs>
      <w:spacing w:after="0"/>
    </w:pPr>
  </w:style>
  <w:style w:type="character" w:customStyle="1" w:styleId="a6">
    <w:name w:val="כותרת עליונה תו"/>
    <w:basedOn w:val="a0"/>
    <w:link w:val="a5"/>
    <w:uiPriority w:val="99"/>
    <w:rsid w:val="00C11641"/>
  </w:style>
  <w:style w:type="paragraph" w:styleId="a7">
    <w:name w:val="footer"/>
    <w:basedOn w:val="a"/>
    <w:link w:val="a8"/>
    <w:uiPriority w:val="99"/>
    <w:unhideWhenUsed/>
    <w:rsid w:val="00C11641"/>
    <w:pPr>
      <w:tabs>
        <w:tab w:val="center" w:pos="4680"/>
        <w:tab w:val="right" w:pos="9360"/>
      </w:tabs>
      <w:spacing w:after="0"/>
    </w:pPr>
  </w:style>
  <w:style w:type="character" w:customStyle="1" w:styleId="a8">
    <w:name w:val="כותרת תחתונה תו"/>
    <w:basedOn w:val="a0"/>
    <w:link w:val="a7"/>
    <w:uiPriority w:val="99"/>
    <w:rsid w:val="00C1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5oZftu8sX7rnEX5Tq5EjygrPIw==">CgMxLjA4AHIhMVlnLXAxS1hPQ2RQN0Q1SDJiT1o4SERyM1ZLM2QwT2Zy</go:docsCustomData>
</go:gDocsCustomXmlDataStorage>
</file>

<file path=customXml/itemProps1.xml><?xml version="1.0" encoding="utf-8"?>
<ds:datastoreItem xmlns:ds="http://schemas.openxmlformats.org/officeDocument/2006/customXml" ds:itemID="{229BE914-C980-418B-8CBA-1160FFB746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2023-07-06T07:57:00Z</cp:lastPrinted>
  <dcterms:created xsi:type="dcterms:W3CDTF">2023-07-05T12:23:00Z</dcterms:created>
  <dcterms:modified xsi:type="dcterms:W3CDTF">2023-07-06T08:49:00Z</dcterms:modified>
</cp:coreProperties>
</file>